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right="-120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279.00000000000034" w:tblpY="0"/>
        <w:tblW w:w="112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90"/>
        <w:gridCol w:w="3675"/>
        <w:tblGridChange w:id="0">
          <w:tblGrid>
            <w:gridCol w:w="7590"/>
            <w:gridCol w:w="3675"/>
          </w:tblGrid>
        </w:tblGridChange>
      </w:tblGrid>
      <w:tr>
        <w:trPr>
          <w:cantSplit w:val="0"/>
          <w:trHeight w:val="1044.00000000000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2">
            <w:pPr>
              <w:pStyle w:val="Title"/>
              <w:rPr/>
            </w:pPr>
            <w:bookmarkStart w:colFirst="0" w:colLast="0" w:name="_heading=h.bwzb2e91oiqq" w:id="0"/>
            <w:bookmarkEnd w:id="0"/>
            <w:r w:rsidDel="00000000" w:rsidR="00000000" w:rsidRPr="00000000">
              <w:rPr>
                <w:rtl w:val="0"/>
              </w:rPr>
              <w:t xml:space="preserve">Manikandan.A</w:t>
            </w:r>
          </w:p>
          <w:p w:rsidR="00000000" w:rsidDel="00000000" w:rsidP="00000000" w:rsidRDefault="00000000" w:rsidRPr="00000000" w14:paraId="00000003">
            <w:pPr>
              <w:pStyle w:val="Subtitle"/>
              <w:rPr/>
            </w:pPr>
            <w:bookmarkStart w:colFirst="0" w:colLast="0" w:name="_heading=h.ws9nksctoyb6" w:id="1"/>
            <w:bookmarkEnd w:id="1"/>
            <w:r w:rsidDel="00000000" w:rsidR="00000000" w:rsidRPr="00000000">
              <w:rPr>
                <w:sz w:val="24"/>
                <w:szCs w:val="24"/>
                <w:rtl w:val="0"/>
              </w:rPr>
              <w:t xml:space="preserve">Senior UX Designer | AI-Augmented Product Design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before="0" w:line="276" w:lineRule="auto"/>
              <w:ind w:right="-465"/>
              <w:rPr/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rtl w:val="0"/>
              </w:rPr>
              <w:t xml:space="preserve">https://www.linkedin.com/in/manikandan-a-34432362/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5">
            <w:pPr>
              <w:spacing w:before="0" w:line="276" w:lineRule="auto"/>
              <w:ind w:right="-1065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before="0" w:line="276" w:lineRule="auto"/>
              <w:ind w:right="-1065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before="0" w:line="276" w:lineRule="auto"/>
              <w:ind w:right="-1065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Chennai - 600127, India</w:t>
            </w:r>
          </w:p>
          <w:p w:rsidR="00000000" w:rsidDel="00000000" w:rsidP="00000000" w:rsidRDefault="00000000" w:rsidRPr="00000000" w14:paraId="00000008">
            <w:pPr>
              <w:spacing w:before="0" w:line="276" w:lineRule="auto"/>
              <w:ind w:right="-465"/>
              <w:rPr>
                <w:rFonts w:ascii="Open Sans" w:cs="Open Sans" w:eastAsia="Open Sans" w:hAnsi="Open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rtl w:val="0"/>
              </w:rPr>
              <w:t xml:space="preserve">+91 99626 68334</w:t>
            </w:r>
          </w:p>
          <w:p w:rsidR="00000000" w:rsidDel="00000000" w:rsidP="00000000" w:rsidRDefault="00000000" w:rsidRPr="00000000" w14:paraId="00000009">
            <w:pPr>
              <w:spacing w:before="0" w:line="276" w:lineRule="auto"/>
              <w:ind w:right="-465"/>
              <w:rPr>
                <w:rFonts w:ascii="Open Sans" w:cs="Open Sans" w:eastAsia="Open Sans" w:hAnsi="Open Sans"/>
                <w:b w:val="1"/>
                <w:bCs w:val="1"/>
                <w:color w:val="000000"/>
              </w:rPr>
            </w:pPr>
            <w:hyperlink r:id="rId7">
              <w:r w:rsidDel="00000000" w:rsidR="00000000" w:rsidRPr="00000000">
                <w:rPr>
                  <w:rFonts w:ascii="Open Sans" w:cs="Open Sans" w:eastAsia="Open Sans" w:hAnsi="Open Sans"/>
                  <w:b w:val="1"/>
                  <w:bCs w:val="1"/>
                  <w:color w:val="1155cc"/>
                  <w:u w:val="single"/>
                  <w:rtl w:val="0"/>
                </w:rPr>
                <w:t xml:space="preserve">manimoorthy1287@gmail.com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before="0" w:line="240" w:lineRule="auto"/>
              <w:rPr>
                <w:rFonts w:ascii="Open Sans" w:cs="Open Sans" w:eastAsia="Open Sans" w:hAnsi="Open Sans"/>
                <w:b w:val="1"/>
                <w:bCs w:val="1"/>
                <w:color w:val="000000"/>
              </w:rPr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https://mani.framer.wiki/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B">
            <w:pPr>
              <w:pStyle w:val="Heading1"/>
              <w:spacing w:line="276" w:lineRule="auto"/>
              <w:rPr/>
            </w:pPr>
            <w:bookmarkStart w:colFirst="0" w:colLast="0" w:name="_heading=h.h0vmt4rrt779" w:id="2"/>
            <w:bookmarkEnd w:id="2"/>
            <w:r w:rsidDel="00000000" w:rsidR="00000000" w:rsidRPr="00000000">
              <w:rPr>
                <w:rtl w:val="0"/>
              </w:rPr>
              <w:t xml:space="preserve">PROFESSIONAL SUMMARY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Senior UX / Product Designer with</w:t>
            </w:r>
            <w:r w:rsidDel="00000000" w:rsidR="00000000" w:rsidRPr="00000000">
              <w:rPr>
                <w:color w:val="000000"/>
                <w:rtl w:val="0"/>
              </w:rPr>
              <w:t xml:space="preserve"> 18+</w:t>
            </w:r>
            <w:r w:rsidDel="00000000" w:rsidR="00000000" w:rsidRPr="00000000">
              <w:rPr>
                <w:rtl w:val="0"/>
              </w:rPr>
              <w:t xml:space="preserve"> years of design experience spanning visual communication, digital experiences, enterprise UX, AI, IoT and data-intensive platforms. Strong at simplifying complex workflows, translating business requirements into intuitive product experiences, and creating scalable design systems. Recent work has delivered measurable improvements including 30% faster task completion,</w:t>
            </w:r>
            <w:r w:rsidDel="00000000" w:rsidR="00000000" w:rsidRPr="00000000">
              <w:rPr>
                <w:color w:val="000000"/>
                <w:rtl w:val="0"/>
              </w:rPr>
              <w:t xml:space="preserve"> 40%</w:t>
            </w:r>
            <w:r w:rsidDel="00000000" w:rsidR="00000000" w:rsidRPr="00000000">
              <w:rPr>
                <w:rtl w:val="0"/>
              </w:rPr>
              <w:t xml:space="preserve"> higher operational efficiency,</w:t>
            </w:r>
            <w:r w:rsidDel="00000000" w:rsidR="00000000" w:rsidRPr="00000000">
              <w:rPr>
                <w:color w:val="000000"/>
                <w:rtl w:val="0"/>
              </w:rPr>
              <w:t xml:space="preserve"> 25%</w:t>
            </w:r>
            <w:r w:rsidDel="00000000" w:rsidR="00000000" w:rsidRPr="00000000">
              <w:rPr>
                <w:rtl w:val="0"/>
              </w:rPr>
              <w:t xml:space="preserve"> faster development cycles, </w:t>
            </w:r>
            <w:r w:rsidDel="00000000" w:rsidR="00000000" w:rsidRPr="00000000">
              <w:rPr>
                <w:color w:val="000000"/>
                <w:rtl w:val="0"/>
              </w:rPr>
              <w:t xml:space="preserve">35%</w:t>
            </w:r>
            <w:r w:rsidDel="00000000" w:rsidR="00000000" w:rsidRPr="00000000">
              <w:rPr>
                <w:rtl w:val="0"/>
              </w:rPr>
              <w:t xml:space="preserve"> higher task success, </w:t>
            </w:r>
            <w:r w:rsidDel="00000000" w:rsidR="00000000" w:rsidRPr="00000000">
              <w:rPr>
                <w:color w:val="000000"/>
                <w:rtl w:val="0"/>
              </w:rPr>
              <w:t xml:space="preserve">15%</w:t>
            </w:r>
            <w:r w:rsidDel="00000000" w:rsidR="00000000" w:rsidRPr="00000000">
              <w:rPr>
                <w:rtl w:val="0"/>
              </w:rPr>
              <w:t xml:space="preserve"> higher landing-page conversion and</w:t>
            </w:r>
            <w:r w:rsidDel="00000000" w:rsidR="00000000" w:rsidRPr="00000000">
              <w:rPr>
                <w:color w:val="000000"/>
                <w:rtl w:val="0"/>
              </w:rPr>
              <w:t xml:space="preserve"> 57%</w:t>
            </w:r>
            <w:r w:rsidDel="00000000" w:rsidR="00000000" w:rsidRPr="00000000">
              <w:rPr>
                <w:rtl w:val="0"/>
              </w:rPr>
              <w:t xml:space="preserve"> more successful security check-ins. Experienced in partnering with product, engineering and business stakeholders from problem definition through prototyping, validation and design QA.</w:t>
            </w:r>
          </w:p>
          <w:p w:rsidR="00000000" w:rsidDel="00000000" w:rsidP="00000000" w:rsidRDefault="00000000" w:rsidRPr="00000000" w14:paraId="0000000D">
            <w:pPr>
              <w:pStyle w:val="Heading1"/>
              <w:spacing w:line="276" w:lineRule="auto"/>
              <w:rPr/>
            </w:pPr>
            <w:bookmarkStart w:colFirst="0" w:colLast="0" w:name="_heading=h.umsaxy7rvwy1" w:id="3"/>
            <w:bookmarkEnd w:id="3"/>
            <w:r w:rsidDel="00000000" w:rsidR="00000000" w:rsidRPr="00000000">
              <w:rPr>
                <w:rtl w:val="0"/>
              </w:rPr>
              <w:t xml:space="preserve">EXPERIENCE</w:t>
            </w:r>
          </w:p>
          <w:p w:rsidR="00000000" w:rsidDel="00000000" w:rsidP="00000000" w:rsidRDefault="00000000" w:rsidRPr="00000000" w14:paraId="0000000E">
            <w:pPr>
              <w:pStyle w:val="Heading2"/>
              <w:spacing w:line="276" w:lineRule="auto"/>
              <w:rPr>
                <w:color w:val="666666"/>
                <w:sz w:val="16"/>
                <w:szCs w:val="16"/>
              </w:rPr>
            </w:pPr>
            <w:bookmarkStart w:colFirst="0" w:colLast="0" w:name="_heading=h.9cgkrqljd2in" w:id="4"/>
            <w:bookmarkEnd w:id="4"/>
            <w:r w:rsidDel="00000000" w:rsidR="00000000" w:rsidRPr="00000000">
              <w:rPr>
                <w:sz w:val="20"/>
                <w:szCs w:val="20"/>
                <w:rtl w:val="0"/>
              </w:rPr>
              <w:t xml:space="preserve">Senior UX Designer, </w:t>
            </w: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Chennai — </w:t>
            </w:r>
            <w:r w:rsidDel="00000000" w:rsidR="00000000" w:rsidRPr="00000000">
              <w:rPr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Rudram Phronesis Infraz Pvt. Ltd </w:t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Jun 2023 – Present</w:t>
            </w:r>
          </w:p>
          <w:p w:rsidR="00000000" w:rsidDel="00000000" w:rsidP="00000000" w:rsidRDefault="00000000" w:rsidRPr="00000000" w14:paraId="0000000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6"/>
              </w:numPr>
              <w:spacing w:before="0" w:line="276" w:lineRule="auto"/>
              <w:ind w:left="72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Reframed complex operational workflows</w:t>
            </w:r>
            <w:r w:rsidDel="00000000" w:rsidR="00000000" w:rsidRPr="00000000">
              <w:rPr>
                <w:rtl w:val="0"/>
              </w:rPr>
              <w:t xml:space="preserve"> through information architecture and multi-step journey redesign, reducing task completion time by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30%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6"/>
              </w:numPr>
              <w:spacing w:before="0"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Aligned digital journeys with real-world operational processes</w:t>
            </w:r>
            <w:r w:rsidDel="00000000" w:rsidR="00000000" w:rsidRPr="00000000">
              <w:rPr>
                <w:rtl w:val="0"/>
              </w:rPr>
              <w:t xml:space="preserve">, improving operational efficiency by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40%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6"/>
              </w:numPr>
              <w:spacing w:before="0" w:line="276" w:lineRule="auto"/>
              <w:ind w:left="72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Architected and scaled a centralized Figma Design System</w:t>
            </w:r>
            <w:r w:rsidDel="00000000" w:rsidR="00000000" w:rsidRPr="00000000">
              <w:rPr>
                <w:rtl w:val="0"/>
              </w:rPr>
              <w:t xml:space="preserve"> with reusable components and patterns, accelerating development cycles by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25%</w:t>
            </w:r>
            <w:r w:rsidDel="00000000" w:rsidR="00000000" w:rsidRPr="00000000">
              <w:rPr>
                <w:rtl w:val="0"/>
              </w:rPr>
              <w:t xml:space="preserve"> and improving consistency across enterprise modules..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6"/>
              </w:numPr>
              <w:spacing w:before="0" w:line="276" w:lineRule="auto"/>
              <w:ind w:left="72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Designed data-intensive dashboards and digital-twin interfaces</w:t>
            </w:r>
            <w:r w:rsidDel="00000000" w:rsidR="00000000" w:rsidRPr="00000000">
              <w:rPr>
                <w:rtl w:val="0"/>
              </w:rPr>
              <w:t xml:space="preserve"> that turn real-time operational data into actionable insights for incident detection and decision-making.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6"/>
              </w:numPr>
              <w:spacing w:before="0"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Expanded accessibility</w:t>
            </w:r>
            <w:r w:rsidDel="00000000" w:rsidR="00000000" w:rsidRPr="00000000">
              <w:rPr>
                <w:rtl w:val="0"/>
              </w:rPr>
              <w:t xml:space="preserve"> through multilingual, voice-assisted and WCAG 2.1 AA-compliant experiences for diverse user groups.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6"/>
              </w:numPr>
              <w:spacing w:before="0" w:line="276" w:lineRule="auto"/>
              <w:ind w:left="72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Introduced AI-assisted design workflows</w:t>
            </w:r>
            <w:r w:rsidDel="00000000" w:rsidR="00000000" w:rsidRPr="00000000">
              <w:rPr>
                <w:rtl w:val="0"/>
              </w:rPr>
              <w:t xml:space="preserve"> using ChatGPT, Claude, Figma Make and UX Pilot to accelerate ideation, prototyping and design exploration.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6"/>
              </w:numPr>
              <w:spacing w:before="0" w:line="276" w:lineRule="auto"/>
              <w:ind w:left="72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Bridged product, engineering and business teams</w:t>
            </w:r>
            <w:r w:rsidDel="00000000" w:rsidR="00000000" w:rsidRPr="00000000">
              <w:rPr>
                <w:rtl w:val="0"/>
              </w:rPr>
              <w:t xml:space="preserve"> by translating complex requirements into user flows, prototypes, specifications and implementation-ready experiences within Agile sprints.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Style w:val="Heading2"/>
              <w:spacing w:line="276" w:lineRule="auto"/>
              <w:rPr>
                <w:color w:val="666666"/>
                <w:sz w:val="16"/>
                <w:szCs w:val="16"/>
              </w:rPr>
            </w:pPr>
            <w:bookmarkStart w:colFirst="0" w:colLast="0" w:name="_heading=h.oo8rptg724if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Senior UX Designer, </w:t>
            </w: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Bangalore — </w:t>
            </w:r>
            <w:r w:rsidDel="00000000" w:rsidR="00000000" w:rsidRPr="00000000">
              <w:rPr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UST Global </w:t>
            </w:r>
            <w:r w:rsidDel="00000000" w:rsidR="00000000" w:rsidRPr="00000000">
              <w:rPr>
                <w:b w:val="0"/>
                <w:bCs w:val="0"/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Jul 2022 – Jan 2023</w:t>
            </w:r>
          </w:p>
          <w:p w:rsidR="00000000" w:rsidDel="00000000" w:rsidP="00000000" w:rsidRDefault="00000000" w:rsidRPr="00000000" w14:paraId="0000001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4"/>
              </w:numPr>
              <w:spacing w:after="240" w:before="0" w:line="276" w:lineRule="auto"/>
              <w:ind w:left="720" w:right="0" w:hanging="360"/>
            </w:pPr>
            <w:r w:rsidDel="00000000" w:rsidR="00000000" w:rsidRPr="00000000">
              <w:rPr>
                <w:rtl w:val="0"/>
              </w:rPr>
              <w:t xml:space="preserve">Improved task success rates by 35% across high-density enterprise data workflows through iterative usability testing and interaction redesign.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4"/>
              </w:numPr>
              <w:spacing w:after="240" w:before="0" w:line="276" w:lineRule="auto"/>
              <w:ind w:left="720" w:right="0" w:hanging="360"/>
            </w:pPr>
            <w:r w:rsidDel="00000000" w:rsidR="00000000" w:rsidRPr="00000000">
              <w:rPr>
                <w:rtl w:val="0"/>
              </w:rPr>
              <w:t xml:space="preserve">Identified and resolved critical friction points through heuristic evaluation, simplifying navigation and reducing cognitive load in data-heavy workflows.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4"/>
              </w:numPr>
              <w:spacing w:after="240" w:before="0" w:line="276" w:lineRule="auto"/>
              <w:ind w:left="720" w:right="0" w:hanging="360"/>
            </w:pPr>
            <w:r w:rsidDel="00000000" w:rsidR="00000000" w:rsidRPr="00000000">
              <w:rPr>
                <w:rtl w:val="0"/>
              </w:rPr>
              <w:t xml:space="preserve">Translated business requirements into user flows, wireframes and high-fidelity prototypes, creating a shared design direction for product and engineering.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4"/>
              </w:numPr>
              <w:spacing w:after="240" w:before="0" w:line="276" w:lineRule="auto"/>
              <w:ind w:left="720" w:right="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Supported Agile delivery through sprint planning, backlog refinement, design reviews and design QA.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Style w:val="Heading2"/>
              <w:spacing w:line="276" w:lineRule="auto"/>
              <w:rPr>
                <w:color w:val="666666"/>
                <w:sz w:val="16"/>
                <w:szCs w:val="16"/>
              </w:rPr>
            </w:pPr>
            <w:bookmarkStart w:colFirst="0" w:colLast="0" w:name="_heading=h.gi4akfw2z4m5" w:id="6"/>
            <w:bookmarkEnd w:id="6"/>
            <w:r w:rsidDel="00000000" w:rsidR="00000000" w:rsidRPr="00000000">
              <w:rPr>
                <w:sz w:val="20"/>
                <w:szCs w:val="20"/>
                <w:rtl w:val="0"/>
              </w:rPr>
              <w:t xml:space="preserve">Product / Visual Designer, </w:t>
            </w: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Chennai — </w:t>
            </w:r>
            <w:r w:rsidDel="00000000" w:rsidR="00000000" w:rsidRPr="00000000">
              <w:rPr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Tag Worldwide</w:t>
            </w:r>
            <w:r w:rsidDel="00000000" w:rsidR="00000000" w:rsidRPr="00000000">
              <w:rPr>
                <w:b w:val="0"/>
                <w:bCs w:val="0"/>
                <w:i w:val="1"/>
                <w:i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Mar 2014 – Jun  2022</w:t>
            </w:r>
          </w:p>
          <w:p w:rsidR="00000000" w:rsidDel="00000000" w:rsidP="00000000" w:rsidRDefault="00000000" w:rsidRPr="00000000" w14:paraId="0000001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5"/>
              </w:numPr>
              <w:spacing w:after="240" w:before="0" w:line="276" w:lineRule="auto"/>
              <w:ind w:left="720" w:right="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Delivered end-to-end UX/UI and visual design solutions</w:t>
            </w:r>
            <w:r w:rsidDel="00000000" w:rsidR="00000000" w:rsidRPr="00000000">
              <w:rPr>
                <w:rtl w:val="0"/>
              </w:rPr>
              <w:t xml:space="preserve"> for enterprise and FMCG clients, improving landing-page conversion by 15% through performance audits and UI optimization.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5"/>
              </w:numPr>
              <w:spacing w:after="240" w:before="0" w:line="276" w:lineRule="auto"/>
              <w:ind w:left="720" w:right="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Developed reusable UI patterns and visual systems</w:t>
            </w:r>
            <w:r w:rsidDel="00000000" w:rsidR="00000000" w:rsidRPr="00000000">
              <w:rPr>
                <w:rtl w:val="0"/>
              </w:rPr>
              <w:t xml:space="preserve"> that streamlined responsive interface delivery across multiple global regions..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5"/>
              </w:numPr>
              <w:spacing w:after="240" w:before="0" w:line="276" w:lineRule="auto"/>
              <w:ind w:left="720" w:right="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Led brand and UX strategy</w:t>
            </w:r>
            <w:r w:rsidDel="00000000" w:rsidR="00000000" w:rsidRPr="00000000">
              <w:rPr>
                <w:rtl w:val="0"/>
              </w:rPr>
              <w:t xml:space="preserve"> for property and infrastructure clients, connecting business positioning with digital experience and communication systems.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5"/>
              </w:numPr>
              <w:spacing w:after="240" w:before="0" w:line="276" w:lineRule="auto"/>
              <w:ind w:left="720" w:right="0" w:hanging="36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Mentored junior designers and streamlined asset workflows</w:t>
            </w:r>
            <w:r w:rsidDel="00000000" w:rsidR="00000000" w:rsidRPr="00000000">
              <w:rPr>
                <w:rtl w:val="0"/>
              </w:rPr>
              <w:t xml:space="preserve">, cutting design turnaround time by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35%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5"/>
              </w:numPr>
              <w:spacing w:after="240" w:before="0" w:line="276" w:lineRule="auto"/>
              <w:ind w:left="720" w:right="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Applied visual and systems thinking to digital product challenges,</w:t>
            </w:r>
            <w:r w:rsidDel="00000000" w:rsidR="00000000" w:rsidRPr="00000000">
              <w:rPr>
                <w:rtl w:val="0"/>
              </w:rPr>
              <w:t xml:space="preserve"> establishing the foundation for the transition into UX/product design.</w:t>
            </w:r>
          </w:p>
          <w:p w:rsidR="00000000" w:rsidDel="00000000" w:rsidP="00000000" w:rsidRDefault="00000000" w:rsidRPr="00000000" w14:paraId="00000024">
            <w:pPr>
              <w:pStyle w:val="Heading2"/>
              <w:spacing w:line="276" w:lineRule="auto"/>
              <w:rPr>
                <w:b w:val="0"/>
                <w:bCs w:val="0"/>
                <w:i w:val="1"/>
                <w:iCs w:val="1"/>
                <w:sz w:val="20"/>
                <w:szCs w:val="20"/>
              </w:rPr>
            </w:pPr>
            <w:bookmarkStart w:colFirst="0" w:colLast="0" w:name="_heading=h.tgrkuci7kzgp" w:id="7"/>
            <w:bookmarkEnd w:id="7"/>
            <w:r w:rsidDel="00000000" w:rsidR="00000000" w:rsidRPr="00000000">
              <w:rPr>
                <w:sz w:val="20"/>
                <w:szCs w:val="20"/>
                <w:rtl w:val="0"/>
              </w:rPr>
              <w:t xml:space="preserve">EARLY CAREER (VISUAL &amp; CREATIVE DESIGN)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Style w:val="Heading3"/>
              <w:spacing w:line="276" w:lineRule="auto"/>
              <w:rPr>
                <w:sz w:val="20"/>
                <w:szCs w:val="20"/>
              </w:rPr>
            </w:pPr>
            <w:bookmarkStart w:colFirst="0" w:colLast="0" w:name="_heading=h.99wq1qcb3jpo" w:id="8"/>
            <w:bookmarkEnd w:id="8"/>
            <w:r w:rsidDel="00000000" w:rsidR="00000000" w:rsidRPr="00000000">
              <w:rPr>
                <w:rFonts w:ascii="Merriweather" w:cs="Merriweather" w:eastAsia="Merriweather" w:hAnsi="Merriweather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2007 – 2014 | Visual &amp; Creative Design Roles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240" w:before="240" w:line="276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Built a foundation in brand identity, typography, visual communication and high-volume print/digital production for global firms. Led brand-guideline redesigns and centralized reusable design assets, then transitioned into UX/UI in 2014 to apply visual and systems thinking to digital product design.</w:t>
            </w:r>
          </w:p>
          <w:p w:rsidR="00000000" w:rsidDel="00000000" w:rsidP="00000000" w:rsidRDefault="00000000" w:rsidRPr="00000000" w14:paraId="00000027">
            <w:pPr>
              <w:pStyle w:val="Heading1"/>
              <w:rPr/>
            </w:pPr>
            <w:bookmarkStart w:colFirst="0" w:colLast="0" w:name="_heading=h.te3iak3smb4u" w:id="9"/>
            <w:bookmarkEnd w:id="9"/>
            <w:r w:rsidDel="00000000" w:rsidR="00000000" w:rsidRPr="00000000">
              <w:rPr>
                <w:rtl w:val="0"/>
              </w:rPr>
              <w:t xml:space="preserve">SELECTED PROJECTS</w:t>
            </w:r>
          </w:p>
          <w:p w:rsidR="00000000" w:rsidDel="00000000" w:rsidP="00000000" w:rsidRDefault="00000000" w:rsidRPr="00000000" w14:paraId="0000002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Style w:val="Heading2"/>
              <w:rPr>
                <w:color w:val="999999"/>
                <w:sz w:val="16"/>
                <w:szCs w:val="16"/>
              </w:rPr>
            </w:pPr>
            <w:bookmarkStart w:colFirst="0" w:colLast="0" w:name="_heading=h.4jzj2me23snp" w:id="10"/>
            <w:bookmarkEnd w:id="10"/>
            <w:r w:rsidDel="00000000" w:rsidR="00000000" w:rsidRPr="00000000">
              <w:rPr>
                <w:sz w:val="20"/>
                <w:szCs w:val="20"/>
                <w:rtl w:val="0"/>
              </w:rPr>
              <w:t xml:space="preserve">AI Productivity App</w:t>
              <w:br w:type="textWrapping"/>
            </w:r>
            <w:r w:rsidDel="00000000" w:rsidR="00000000" w:rsidRPr="00000000">
              <w:rPr>
                <w:color w:val="999999"/>
                <w:sz w:val="16"/>
                <w:szCs w:val="16"/>
                <w:rtl w:val="0"/>
              </w:rPr>
              <w:t xml:space="preserve">AI • Enterprise SaaS • Workflow Intelligence | UX Assessment / Concept</w:t>
            </w:r>
          </w:p>
          <w:p w:rsidR="00000000" w:rsidDel="00000000" w:rsidP="00000000" w:rsidRDefault="00000000" w:rsidRPr="00000000" w14:paraId="0000002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Designed an enterprise productivity platform where AI surfaces risk, summarizes context and assists workflows without taking</w:t>
            </w:r>
          </w:p>
          <w:p w:rsidR="00000000" w:rsidDel="00000000" w:rsidP="00000000" w:rsidRDefault="00000000" w:rsidRPr="00000000" w14:paraId="0000002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decision-making away from users.</w:t>
            </w:r>
          </w:p>
          <w:p w:rsidR="00000000" w:rsidDel="00000000" w:rsidP="00000000" w:rsidRDefault="00000000" w:rsidRPr="00000000" w14:paraId="0000002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8"/>
              </w:numPr>
              <w:spacing w:before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Mapped AI across the product lifecycle using a Suggest ® Assist ® Auto-execute autonomy ladder, with admin-controlled</w:t>
            </w:r>
          </w:p>
          <w:p w:rsidR="00000000" w:rsidDel="00000000" w:rsidP="00000000" w:rsidRDefault="00000000" w:rsidRPr="00000000" w14:paraId="0000002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bounds, reversibility and auditability.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spacing w:before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Unified Manager and Individual Contributor experiences around a shared task model, contextual AI surfaces and progressive</w:t>
            </w:r>
          </w:p>
          <w:p w:rsidR="00000000" w:rsidDel="00000000" w:rsidP="00000000" w:rsidRDefault="00000000" w:rsidRPr="00000000" w14:paraId="0000003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disclosure to reduce navigation and cognitive load.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7"/>
              </w:numPr>
              <w:spacing w:before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Designed high-value workflows including team triage, AI risk alerts, project dependencies, AI-drafted status updates and editable</w:t>
            </w:r>
          </w:p>
          <w:p w:rsidR="00000000" w:rsidDel="00000000" w:rsidP="00000000" w:rsidRDefault="00000000" w:rsidRPr="00000000" w14:paraId="0000003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appraisal digests.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spacing w:before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Applied a human-control principle: AI proposes; people review, edit and decide. High-stakes appraisal outputs remain</w:t>
            </w:r>
          </w:p>
          <w:p w:rsidR="00000000" w:rsidDel="00000000" w:rsidP="00000000" w:rsidRDefault="00000000" w:rsidRPr="00000000" w14:paraId="0000003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Non-automated.</w:t>
            </w:r>
          </w:p>
          <w:p w:rsidR="00000000" w:rsidDel="00000000" w:rsidP="00000000" w:rsidRDefault="00000000" w:rsidRPr="00000000" w14:paraId="0000003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Style w:val="Heading2"/>
              <w:rPr>
                <w:color w:val="999999"/>
                <w:sz w:val="16"/>
                <w:szCs w:val="16"/>
              </w:rPr>
            </w:pPr>
            <w:bookmarkStart w:colFirst="0" w:colLast="0" w:name="_heading=h.cmetz9cyfqp" w:id="11"/>
            <w:bookmarkEnd w:id="11"/>
            <w:r w:rsidDel="00000000" w:rsidR="00000000" w:rsidRPr="00000000">
              <w:rPr>
                <w:sz w:val="20"/>
                <w:szCs w:val="20"/>
                <w:rtl w:val="0"/>
              </w:rPr>
              <w:t xml:space="preserve">Premium Ecommerce — Adaptive Commerce</w:t>
              <w:br w:type="textWrapping"/>
            </w:r>
            <w:r w:rsidDel="00000000" w:rsidR="00000000" w:rsidRPr="00000000">
              <w:rPr>
                <w:color w:val="999999"/>
                <w:sz w:val="16"/>
                <w:szCs w:val="16"/>
                <w:rtl w:val="0"/>
              </w:rPr>
              <w:t xml:space="preserve">B2C • B2B • D2C • Premium • Product Strategy | UX Assessment / Concept</w:t>
            </w:r>
          </w:p>
          <w:p w:rsidR="00000000" w:rsidDel="00000000" w:rsidP="00000000" w:rsidRDefault="00000000" w:rsidRPr="00000000" w14:paraId="0000003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Reframed a traditional B2C ecommerce model into one adaptive ecosystem serving four customer intents without fragmenting the product.</w:t>
            </w:r>
          </w:p>
          <w:p w:rsidR="00000000" w:rsidDel="00000000" w:rsidP="00000000" w:rsidRDefault="00000000" w:rsidRPr="00000000" w14:paraId="0000003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3"/>
              </w:numPr>
              <w:spacing w:before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Architected a unified experience where information hierarchy, content density, actions and assistance adapt to B2C, B2B, D2Cand Premium intent.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spacing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Explored and evaluated five visual directions against usability, scalability, accessibility, B2B efficiency, premium perception and differentiation; selected Adaptive Premium as the strongest cross-segment direction.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7"/>
              </w:numPr>
              <w:spacing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Designed differentiated commerce patterns including B2B Quick Order, tier pricing, reorder/save-list flows, premium collections, Digital Concierge and personalized/AI-assisted discovery.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Established the core principle: one adaptable design system, rather than four disconnected websites.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Style w:val="Heading2"/>
              <w:rPr>
                <w:color w:val="999999"/>
                <w:sz w:val="16"/>
                <w:szCs w:val="16"/>
              </w:rPr>
            </w:pPr>
            <w:bookmarkStart w:colFirst="0" w:colLast="0" w:name="_heading=h.6yh74dinqo3p" w:id="12"/>
            <w:bookmarkEnd w:id="12"/>
            <w:r w:rsidDel="00000000" w:rsidR="00000000" w:rsidRPr="00000000">
              <w:rPr>
                <w:sz w:val="20"/>
                <w:szCs w:val="20"/>
                <w:rtl w:val="0"/>
              </w:rPr>
              <w:t xml:space="preserve">REXI — Voice AI EV Mobility</w:t>
              <w:br w:type="textWrapping"/>
            </w:r>
            <w:r w:rsidDel="00000000" w:rsidR="00000000" w:rsidRPr="00000000">
              <w:rPr>
                <w:color w:val="999999"/>
                <w:sz w:val="16"/>
                <w:szCs w:val="16"/>
                <w:rtl w:val="0"/>
              </w:rPr>
              <w:t xml:space="preserve">Voice AI • Offline-first • Inclusive UX • Rural Mobility</w:t>
            </w:r>
          </w:p>
          <w:p w:rsidR="00000000" w:rsidDel="00000000" w:rsidP="00000000" w:rsidRDefault="00000000" w:rsidRPr="00000000" w14:paraId="0000004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Designed a voice-first, offline-capable EV bike-sharing experience for users in low-connectivity environments and with varying levels of digital literacy.</w:t>
            </w:r>
          </w:p>
          <w:p w:rsidR="00000000" w:rsidDel="00000000" w:rsidP="00000000" w:rsidRDefault="00000000" w:rsidRPr="00000000" w14:paraId="0000004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3"/>
              </w:numPr>
              <w:spacing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Simplified first-time interactions through multimodal journeys combining voice, visual feedback and guided interactions.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2"/>
              </w:numPr>
              <w:spacing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Designed for unreliable connectivity by considering offline states, delayed synchronization and recovery scenarios as core UX requirements.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spacing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Balanced accessibility, trust and simplicity for users unfamiliar with conventional smartphone-first mobility experiences.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Style w:val="Heading2"/>
              <w:rPr>
                <w:color w:val="999999"/>
                <w:sz w:val="16"/>
                <w:szCs w:val="16"/>
              </w:rPr>
            </w:pPr>
            <w:bookmarkStart w:colFirst="0" w:colLast="0" w:name="_heading=h.3mh3wt17dw3u" w:id="13"/>
            <w:bookmarkEnd w:id="13"/>
            <w:r w:rsidDel="00000000" w:rsidR="00000000" w:rsidRPr="00000000">
              <w:rPr>
                <w:sz w:val="20"/>
                <w:szCs w:val="20"/>
                <w:rtl w:val="0"/>
              </w:rPr>
              <w:t xml:space="preserve">Smart Gatepass / Sentinel</w:t>
              <w:br w:type="textWrapping"/>
            </w:r>
            <w:r w:rsidDel="00000000" w:rsidR="00000000" w:rsidRPr="00000000">
              <w:rPr>
                <w:color w:val="999999"/>
                <w:sz w:val="16"/>
                <w:szCs w:val="16"/>
                <w:rtl w:val="0"/>
              </w:rPr>
              <w:t xml:space="preserve">AI + IoT • Enterprise Security • Operational UX</w:t>
            </w:r>
          </w:p>
          <w:p w:rsidR="00000000" w:rsidDel="00000000" w:rsidP="00000000" w:rsidRDefault="00000000" w:rsidRPr="00000000" w14:paraId="0000004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Redesigned an enterprise security and visitor-management experience connecting digital workflows with physical access-control operations.</w:t>
            </w:r>
          </w:p>
          <w:p w:rsidR="00000000" w:rsidDel="00000000" w:rsidP="00000000" w:rsidRDefault="00000000" w:rsidRPr="00000000" w14:paraId="0000004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Increased successful check-ins by 57% by simplifying workflows for non-technical users.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 Introduced multilingual and voice-assisted interactions to improve accessibility and reduce user errors.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spacing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 Connected real-world security processes with digital UX through clearer information architecture, guided workflows and contextual feedback.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D">
            <w:pPr>
              <w:pStyle w:val="Heading1"/>
              <w:ind w:right="-465"/>
              <w:rPr/>
            </w:pPr>
            <w:bookmarkStart w:colFirst="0" w:colLast="0" w:name="_heading=h.7sfxt5gvr049" w:id="14"/>
            <w:bookmarkEnd w:id="14"/>
            <w:r w:rsidDel="00000000" w:rsidR="00000000" w:rsidRPr="00000000">
              <w:rPr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4E">
            <w:pPr>
              <w:ind w:left="0" w:right="-465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UX &amp; Product Design</w:t>
            </w:r>
          </w:p>
          <w:p w:rsidR="00000000" w:rsidDel="00000000" w:rsidP="00000000" w:rsidRDefault="00000000" w:rsidRPr="00000000" w14:paraId="0000004F">
            <w:pPr>
              <w:ind w:left="0" w:right="-465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UX Design, UI Design, Human-Centered Design, Interaction Design, Information Architecture, Wireframing, Prototyping</w:t>
            </w:r>
          </w:p>
          <w:p w:rsidR="00000000" w:rsidDel="00000000" w:rsidP="00000000" w:rsidRDefault="00000000" w:rsidRPr="00000000" w14:paraId="00000050">
            <w:pPr>
              <w:ind w:right="-465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Research &amp; Testing</w:t>
            </w:r>
          </w:p>
          <w:p w:rsidR="00000000" w:rsidDel="00000000" w:rsidP="00000000" w:rsidRDefault="00000000" w:rsidRPr="00000000" w14:paraId="00000051">
            <w:pPr>
              <w:spacing w:after="240" w:before="240" w:lineRule="auto"/>
              <w:ind w:right="-465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User Research, Usability Testing, A/B Testing, Heuristic Evaluation, Journey Mapping</w:t>
            </w:r>
          </w:p>
          <w:p w:rsidR="00000000" w:rsidDel="00000000" w:rsidP="00000000" w:rsidRDefault="00000000" w:rsidRPr="00000000" w14:paraId="00000052">
            <w:pPr>
              <w:ind w:right="-465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Tools</w:t>
            </w:r>
          </w:p>
          <w:p w:rsidR="00000000" w:rsidDel="00000000" w:rsidP="00000000" w:rsidRDefault="00000000" w:rsidRPr="00000000" w14:paraId="00000053">
            <w:pPr>
              <w:ind w:right="15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Figma, Framer, Webflow, Adobe Creative Suite, Miro, Jira, Zeplin</w:t>
            </w:r>
          </w:p>
          <w:p w:rsidR="00000000" w:rsidDel="00000000" w:rsidP="00000000" w:rsidRDefault="00000000" w:rsidRPr="00000000" w14:paraId="00000054">
            <w:pPr>
              <w:ind w:right="-465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Collaboration</w:t>
            </w:r>
          </w:p>
          <w:p w:rsidR="00000000" w:rsidDel="00000000" w:rsidP="00000000" w:rsidRDefault="00000000" w:rsidRPr="00000000" w14:paraId="00000055">
            <w:pPr>
              <w:ind w:right="-465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Agile, Scrum, Stakeholder Management, Cross-Functional Leadership </w:t>
            </w:r>
          </w:p>
          <w:p w:rsidR="00000000" w:rsidDel="00000000" w:rsidP="00000000" w:rsidRDefault="00000000" w:rsidRPr="00000000" w14:paraId="00000056">
            <w:pPr>
              <w:ind w:right="-465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Design Systems</w:t>
            </w:r>
          </w:p>
          <w:p w:rsidR="00000000" w:rsidDel="00000000" w:rsidP="00000000" w:rsidRDefault="00000000" w:rsidRPr="00000000" w14:paraId="00000057">
            <w:pPr>
              <w:spacing w:after="240" w:before="240" w:lineRule="auto"/>
              <w:ind w:right="-465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Design Systems, Component Libraries, Design Tokens, Accessibility (WCAG 2.1 AA)</w:t>
            </w:r>
          </w:p>
          <w:p w:rsidR="00000000" w:rsidDel="00000000" w:rsidP="00000000" w:rsidRDefault="00000000" w:rsidRPr="00000000" w14:paraId="00000058">
            <w:pPr>
              <w:ind w:right="-465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Data &amp; Optimization</w:t>
            </w:r>
          </w:p>
          <w:p w:rsidR="00000000" w:rsidDel="00000000" w:rsidP="00000000" w:rsidRDefault="00000000" w:rsidRPr="00000000" w14:paraId="00000059">
            <w:pPr>
              <w:spacing w:after="240" w:before="240" w:lineRule="auto"/>
              <w:ind w:right="-465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Data Visualization, Dashboard Design, UX Metrics (CSAT, NPS, SUS)</w:t>
            </w:r>
          </w:p>
          <w:p w:rsidR="00000000" w:rsidDel="00000000" w:rsidP="00000000" w:rsidRDefault="00000000" w:rsidRPr="00000000" w14:paraId="0000005A">
            <w:pPr>
              <w:ind w:right="-465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AI &amp; Emerging Interfaces</w:t>
            </w:r>
          </w:p>
          <w:p w:rsidR="00000000" w:rsidDel="00000000" w:rsidP="00000000" w:rsidRDefault="00000000" w:rsidRPr="00000000" w14:paraId="0000005B">
            <w:pPr>
              <w:spacing w:after="240" w:before="240" w:lineRule="auto"/>
              <w:ind w:right="-465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AI-Augmented Design, Voice &amp; Multimodal Interfaces, AI-Assisted Prototyping (ChatGPT, Claude, Figma Make, UX Pilot), Design-to-Code Awareness</w:t>
            </w:r>
          </w:p>
          <w:p w:rsidR="00000000" w:rsidDel="00000000" w:rsidP="00000000" w:rsidRDefault="00000000" w:rsidRPr="00000000" w14:paraId="0000005C">
            <w:pPr>
              <w:pStyle w:val="Heading1"/>
              <w:ind w:right="-465"/>
              <w:rPr/>
            </w:pPr>
            <w:bookmarkStart w:colFirst="0" w:colLast="0" w:name="_heading=h.o7qiykduu3n" w:id="15"/>
            <w:bookmarkEnd w:id="1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Style w:val="Heading1"/>
              <w:ind w:right="-465"/>
              <w:rPr/>
            </w:pPr>
            <w:bookmarkStart w:colFirst="0" w:colLast="0" w:name="_heading=h.tag7jbfxgey4" w:id="16"/>
            <w:bookmarkEnd w:id="1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Style w:val="Heading1"/>
              <w:ind w:right="-465"/>
              <w:rPr/>
            </w:pPr>
            <w:bookmarkStart w:colFirst="0" w:colLast="0" w:name="_heading=h.i7twahgv6jyb" w:id="17"/>
            <w:bookmarkEnd w:id="1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Style w:val="Heading1"/>
              <w:ind w:right="-465"/>
              <w:rPr/>
            </w:pPr>
            <w:bookmarkStart w:colFirst="0" w:colLast="0" w:name="_heading=h.3ad1d6qbiv2g" w:id="18"/>
            <w:bookmarkEnd w:id="1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Style w:val="Heading1"/>
              <w:ind w:right="-465"/>
              <w:rPr/>
            </w:pPr>
            <w:bookmarkStart w:colFirst="0" w:colLast="0" w:name="_heading=h.ejp8hi9yn6tc" w:id="19"/>
            <w:bookmarkEnd w:id="19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pStyle w:val="Heading1"/>
              <w:ind w:right="-465"/>
              <w:rPr/>
            </w:pPr>
            <w:bookmarkStart w:colFirst="0" w:colLast="0" w:name="_heading=h.xx8c3fqdduej" w:id="20"/>
            <w:bookmarkEnd w:id="20"/>
            <w:r w:rsidDel="00000000" w:rsidR="00000000" w:rsidRPr="00000000">
              <w:rPr>
                <w:rtl w:val="0"/>
              </w:rPr>
              <w:t xml:space="preserve">EDUCATION &amp; CERTIFICATIONS</w:t>
            </w:r>
          </w:p>
          <w:p w:rsidR="00000000" w:rsidDel="00000000" w:rsidP="00000000" w:rsidRDefault="00000000" w:rsidRPr="00000000" w14:paraId="00000062">
            <w:pPr>
              <w:ind w:left="0" w:right="-465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Diploma In Printing Technology</w:t>
              <w:br w:type="textWrapping"/>
            </w:r>
            <w:r w:rsidDel="00000000" w:rsidR="00000000" w:rsidRPr="00000000">
              <w:rPr>
                <w:rtl w:val="0"/>
              </w:rPr>
              <w:t xml:space="preserve">Institute of Printing Technology (Anna University) —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Feb 2004 – Dec 2007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240" w:before="240" w:lineRule="auto"/>
              <w:ind w:right="-465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ind w:left="0" w:right="-465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User Experience Designer</w:t>
              <w:br w:type="textWrapping"/>
            </w:r>
            <w:r w:rsidDel="00000000" w:rsidR="00000000" w:rsidRPr="00000000">
              <w:rPr>
                <w:rtl w:val="0"/>
              </w:rPr>
              <w:t xml:space="preserve">Aspira  —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Feb 2014 – Dec 2014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63.9999999999999" w:top="90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spacing w:before="600" w:line="240" w:lineRule="auto"/>
    </w:pPr>
    <w:rPr>
      <w:rFonts w:ascii="Open Sans" w:cs="Open Sans" w:eastAsia="Open Sans" w:hAnsi="Open Sans"/>
      <w:b w:val="1"/>
      <w:bCs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b w:val="1"/>
      <w:bCs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120" w:before="0" w:line="240" w:lineRule="auto"/>
    </w:pPr>
    <w:rPr>
      <w:b w:val="1"/>
      <w:bCs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animoorthy1287@gmail.com" TargetMode="External"/><Relationship Id="rId8" Type="http://schemas.openxmlformats.org/officeDocument/2006/relationships/hyperlink" Target="https://mani.framer.wiki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CAWSCS/2/DWn5YV0v8NE0ieuIA==">CgMxLjAyDmguYnd6YjJlOTFvaXFxMg5oLndzOW5rc2N0b3liNjIOaC5oMHZtdDRycnQ3NzkyDmgudW1zYXh5N3J2d3kxMg5oLjljZ2tycWxqZDJpbjIOaC5vbzhycHRnNzI0aWYyDmguZ2k0YWtmdzJ6NG01Mg5oLnRncmt1Y2k3a3pncDIOaC45OXdxMXFjYjNqcG8yDmgudGUzaWFrM3NtYjR1Mg5oLjRqemoybWUyM3NucDINaC5jbWV0ejljeWZxcDIOaC42eWg3NGRpbnFvM3AyDmguM21oM3d0MTdkdzN1Mg5oLjdzZnh0NWd2cjA0OTINaC5vN3FpeWtkdXUzbjIOaC50YWc3amJmeGdleTQyDmguaTd0d2FoZ3Y2anliMg5oLjNhZDFkNnFiaXYyZzIOaC5lanA4aGk5eW42dGMyDmgueHg4YzNmcWRkdWVqOAByITFvZFJRcVVQRFRfMkJHdVRRN2pqUlRMRzlCLUktY21U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